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8D32" w14:textId="77777777" w:rsidR="003372C1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MODULO DATI IDENTIFICATIVI SEGNALANTE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372C1" w14:paraId="76716518" w14:textId="77777777">
        <w:trPr>
          <w:trHeight w:val="780"/>
        </w:trPr>
        <w:tc>
          <w:tcPr>
            <w:tcW w:w="4814" w:type="dxa"/>
          </w:tcPr>
          <w:p w14:paraId="503A9CB1" w14:textId="77777777" w:rsidR="003372C1" w:rsidRDefault="003372C1">
            <w:pPr>
              <w:jc w:val="both"/>
              <w:rPr>
                <w:sz w:val="28"/>
                <w:szCs w:val="28"/>
              </w:rPr>
            </w:pPr>
          </w:p>
          <w:p w14:paraId="739A10EF" w14:textId="77777777" w:rsidR="003372C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 e cognome del segnalante</w:t>
            </w:r>
            <w:r>
              <w:rPr>
                <w:rStyle w:val="Rimandonotaapidipagina"/>
                <w:sz w:val="28"/>
                <w:szCs w:val="28"/>
              </w:rPr>
              <w:footnoteReference w:id="1"/>
            </w:r>
          </w:p>
          <w:p w14:paraId="78888A78" w14:textId="77777777" w:rsidR="003372C1" w:rsidRDefault="003372C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14:paraId="2935224B" w14:textId="77777777" w:rsidR="003372C1" w:rsidRDefault="003372C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372C1" w14:paraId="6D3A9458" w14:textId="77777777">
        <w:trPr>
          <w:trHeight w:val="971"/>
        </w:trPr>
        <w:tc>
          <w:tcPr>
            <w:tcW w:w="4814" w:type="dxa"/>
          </w:tcPr>
          <w:p w14:paraId="77403F5A" w14:textId="77777777" w:rsidR="003372C1" w:rsidRDefault="003372C1">
            <w:pPr>
              <w:jc w:val="both"/>
              <w:rPr>
                <w:sz w:val="28"/>
                <w:szCs w:val="28"/>
              </w:rPr>
            </w:pPr>
          </w:p>
          <w:p w14:paraId="76CB66CA" w14:textId="77777777" w:rsidR="003372C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Ruolo ricoperto</w:t>
            </w:r>
          </w:p>
        </w:tc>
        <w:tc>
          <w:tcPr>
            <w:tcW w:w="4814" w:type="dxa"/>
          </w:tcPr>
          <w:p w14:paraId="74334067" w14:textId="77777777" w:rsidR="003372C1" w:rsidRDefault="003372C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372C1" w14:paraId="1A2A0829" w14:textId="77777777">
        <w:trPr>
          <w:trHeight w:val="971"/>
        </w:trPr>
        <w:tc>
          <w:tcPr>
            <w:tcW w:w="4814" w:type="dxa"/>
          </w:tcPr>
          <w:p w14:paraId="7B59E794" w14:textId="77777777" w:rsidR="003372C1" w:rsidRDefault="003372C1">
            <w:pPr>
              <w:jc w:val="both"/>
              <w:rPr>
                <w:sz w:val="28"/>
                <w:szCs w:val="28"/>
              </w:rPr>
            </w:pPr>
          </w:p>
          <w:p w14:paraId="43162375" w14:textId="77777777" w:rsidR="003372C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Tel/</w:t>
            </w:r>
            <w:proofErr w:type="spellStart"/>
            <w:r>
              <w:rPr>
                <w:sz w:val="28"/>
                <w:szCs w:val="28"/>
              </w:rPr>
              <w:t>cell</w:t>
            </w:r>
            <w:proofErr w:type="spellEnd"/>
            <w:r>
              <w:rPr>
                <w:sz w:val="28"/>
                <w:szCs w:val="28"/>
              </w:rPr>
              <w:t xml:space="preserve"> del segnalante</w:t>
            </w:r>
          </w:p>
        </w:tc>
        <w:tc>
          <w:tcPr>
            <w:tcW w:w="4814" w:type="dxa"/>
          </w:tcPr>
          <w:p w14:paraId="435B21BC" w14:textId="77777777" w:rsidR="003372C1" w:rsidRDefault="003372C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372C1" w14:paraId="5DDC50FE" w14:textId="77777777">
        <w:trPr>
          <w:trHeight w:val="971"/>
        </w:trPr>
        <w:tc>
          <w:tcPr>
            <w:tcW w:w="4814" w:type="dxa"/>
          </w:tcPr>
          <w:p w14:paraId="5987BEB8" w14:textId="77777777" w:rsidR="003372C1" w:rsidRDefault="003372C1">
            <w:pPr>
              <w:jc w:val="both"/>
              <w:rPr>
                <w:sz w:val="28"/>
                <w:szCs w:val="28"/>
              </w:rPr>
            </w:pPr>
          </w:p>
          <w:p w14:paraId="47AC9107" w14:textId="77777777" w:rsidR="003372C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E-mail del segnalante </w:t>
            </w:r>
          </w:p>
        </w:tc>
        <w:tc>
          <w:tcPr>
            <w:tcW w:w="4814" w:type="dxa"/>
          </w:tcPr>
          <w:p w14:paraId="4244A0DF" w14:textId="77777777" w:rsidR="003372C1" w:rsidRDefault="003372C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681C1323" w14:textId="77777777" w:rsidR="003372C1" w:rsidRDefault="003372C1"/>
    <w:p w14:paraId="18171104" w14:textId="77777777" w:rsidR="003372C1" w:rsidRDefault="003372C1"/>
    <w:p w14:paraId="47F47E20" w14:textId="77777777" w:rsidR="003372C1" w:rsidRDefault="003372C1"/>
    <w:p w14:paraId="099769E5" w14:textId="77777777" w:rsidR="003372C1" w:rsidRDefault="003372C1"/>
    <w:p w14:paraId="10C6289F" w14:textId="77777777" w:rsidR="003372C1" w:rsidRDefault="003372C1"/>
    <w:p w14:paraId="1D11189B" w14:textId="77777777" w:rsidR="003372C1" w:rsidRDefault="003372C1"/>
    <w:p w14:paraId="33E9B8AB" w14:textId="77777777" w:rsidR="003372C1" w:rsidRDefault="003372C1"/>
    <w:p w14:paraId="285E411A" w14:textId="77777777" w:rsidR="003372C1" w:rsidRDefault="003372C1"/>
    <w:p w14:paraId="42F45923" w14:textId="77777777" w:rsidR="003372C1" w:rsidRDefault="003372C1"/>
    <w:p w14:paraId="330C73A0" w14:textId="77777777" w:rsidR="003372C1" w:rsidRDefault="003372C1"/>
    <w:p w14:paraId="7FBC87C7" w14:textId="77777777" w:rsidR="003372C1" w:rsidRDefault="003372C1"/>
    <w:p w14:paraId="7EB1E882" w14:textId="77777777" w:rsidR="003372C1" w:rsidRDefault="003372C1"/>
    <w:p w14:paraId="0A31AFF3" w14:textId="77777777" w:rsidR="003372C1" w:rsidRDefault="003372C1"/>
    <w:p w14:paraId="2F37C655" w14:textId="77777777" w:rsidR="003372C1" w:rsidRDefault="003372C1"/>
    <w:p w14:paraId="09C0888B" w14:textId="77777777" w:rsidR="003372C1" w:rsidRDefault="003372C1"/>
    <w:p w14:paraId="3A42F1EC" w14:textId="77777777" w:rsidR="003372C1" w:rsidRDefault="003372C1"/>
    <w:p w14:paraId="3547B1C4" w14:textId="77777777" w:rsidR="003372C1" w:rsidRDefault="003372C1"/>
    <w:p w14:paraId="1A7B8D8A" w14:textId="77777777" w:rsidR="003372C1" w:rsidRDefault="003372C1"/>
    <w:p w14:paraId="10F198BD" w14:textId="77777777" w:rsidR="003372C1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MODULO SEGNALAZIONE WHISTLEBLOWING</w:t>
      </w:r>
    </w:p>
    <w:p w14:paraId="1F7D4794" w14:textId="77777777" w:rsidR="003372C1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ricorda che, ai fini dell’ammissibilità, le segnalazioni devono risultare chiare circa: </w:t>
      </w:r>
    </w:p>
    <w:p w14:paraId="242FC618" w14:textId="77777777" w:rsidR="003372C1" w:rsidRDefault="0000000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le circostanze di tempo e di luogo</w:t>
      </w:r>
      <w:r>
        <w:rPr>
          <w:sz w:val="24"/>
          <w:szCs w:val="24"/>
        </w:rPr>
        <w:t xml:space="preserve"> in cui si è verificato il fatto oggetto della segnalazione </w:t>
      </w:r>
    </w:p>
    <w:p w14:paraId="57CF4B94" w14:textId="77777777" w:rsidR="003372C1" w:rsidRDefault="0000000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le generalità </w:t>
      </w:r>
      <w:r>
        <w:rPr>
          <w:sz w:val="24"/>
          <w:szCs w:val="24"/>
        </w:rPr>
        <w:t>o altri elementi che consentano di identificare il soggetto cui attribuire i fatti</w:t>
      </w:r>
    </w:p>
    <w:p w14:paraId="469343D5" w14:textId="77777777" w:rsidR="003372C1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Dunque, verranno ritenute inammissibili le segnalazioni:</w:t>
      </w:r>
    </w:p>
    <w:p w14:paraId="1A9E1EC5" w14:textId="77777777" w:rsidR="003372C1" w:rsidRDefault="0000000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prive degli elementi essenziali </w:t>
      </w:r>
      <w:r>
        <w:rPr>
          <w:sz w:val="24"/>
          <w:szCs w:val="24"/>
        </w:rPr>
        <w:t>di cui sopra</w:t>
      </w:r>
    </w:p>
    <w:p w14:paraId="3F0F1D9E" w14:textId="77777777" w:rsidR="003372C1" w:rsidRDefault="0000000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di contenuto generico</w:t>
      </w:r>
      <w:r>
        <w:rPr>
          <w:sz w:val="24"/>
          <w:szCs w:val="24"/>
        </w:rPr>
        <w:t xml:space="preserve">, tali da non consentire la comprensione al gestore delle segnalazioni </w:t>
      </w:r>
    </w:p>
    <w:p w14:paraId="41F01D20" w14:textId="77777777" w:rsidR="003372C1" w:rsidRDefault="0000000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manifestamente infondate</w:t>
      </w:r>
      <w:r>
        <w:rPr>
          <w:sz w:val="24"/>
          <w:szCs w:val="24"/>
        </w:rPr>
        <w:t xml:space="preserve"> circa gli elementi di fatto riconducibili alle violazioni tipizzate dal legislatore. </w:t>
      </w:r>
    </w:p>
    <w:p w14:paraId="339A2F97" w14:textId="77777777" w:rsidR="003372C1" w:rsidRDefault="00000000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Verranno considerate altresì inammissibili le segnalazioni che producano solo una documentazione allegata, ma prive della segnalazione vera e propria.</w:t>
      </w:r>
    </w:p>
    <w:p w14:paraId="3D207AF7" w14:textId="77777777" w:rsidR="003372C1" w:rsidRDefault="003372C1">
      <w:pPr>
        <w:jc w:val="both"/>
        <w:rPr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3372C1" w14:paraId="671848C4" w14:textId="77777777">
        <w:trPr>
          <w:trHeight w:val="1407"/>
        </w:trPr>
        <w:tc>
          <w:tcPr>
            <w:tcW w:w="3114" w:type="dxa"/>
          </w:tcPr>
          <w:p w14:paraId="221A17AB" w14:textId="77777777" w:rsidR="003372C1" w:rsidRDefault="003372C1">
            <w:pPr>
              <w:jc w:val="both"/>
              <w:rPr>
                <w:sz w:val="28"/>
                <w:szCs w:val="28"/>
              </w:rPr>
            </w:pPr>
          </w:p>
          <w:p w14:paraId="5E0ACEF7" w14:textId="77777777" w:rsidR="003372C1" w:rsidRDefault="0000000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Data o periodo in cui si è verificato il fatto</w:t>
            </w:r>
          </w:p>
        </w:tc>
        <w:tc>
          <w:tcPr>
            <w:tcW w:w="6514" w:type="dxa"/>
          </w:tcPr>
          <w:p w14:paraId="5FB2BD62" w14:textId="77777777" w:rsidR="003372C1" w:rsidRDefault="003372C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372C1" w14:paraId="5D3BA7E9" w14:textId="77777777">
        <w:trPr>
          <w:trHeight w:val="1413"/>
        </w:trPr>
        <w:tc>
          <w:tcPr>
            <w:tcW w:w="3114" w:type="dxa"/>
          </w:tcPr>
          <w:p w14:paraId="29AC842F" w14:textId="77777777" w:rsidR="003372C1" w:rsidRDefault="003372C1">
            <w:pPr>
              <w:jc w:val="both"/>
              <w:rPr>
                <w:sz w:val="28"/>
                <w:szCs w:val="28"/>
              </w:rPr>
            </w:pPr>
          </w:p>
          <w:p w14:paraId="5A57D803" w14:textId="77777777" w:rsidR="003372C1" w:rsidRDefault="0000000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Luogo in cui si è verificato il fatto</w:t>
            </w:r>
          </w:p>
        </w:tc>
        <w:tc>
          <w:tcPr>
            <w:tcW w:w="6514" w:type="dxa"/>
          </w:tcPr>
          <w:p w14:paraId="7706DC3B" w14:textId="77777777" w:rsidR="003372C1" w:rsidRDefault="003372C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372C1" w14:paraId="5F6FA996" w14:textId="77777777">
        <w:trPr>
          <w:trHeight w:val="2834"/>
        </w:trPr>
        <w:tc>
          <w:tcPr>
            <w:tcW w:w="3114" w:type="dxa"/>
          </w:tcPr>
          <w:p w14:paraId="54A585D0" w14:textId="77777777" w:rsidR="003372C1" w:rsidRDefault="003372C1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6D0B532D" w14:textId="77777777" w:rsidR="003372C1" w:rsidRDefault="003372C1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6682E4A6" w14:textId="77777777" w:rsidR="003372C1" w:rsidRDefault="003372C1">
            <w:pPr>
              <w:jc w:val="both"/>
              <w:rPr>
                <w:sz w:val="28"/>
                <w:szCs w:val="28"/>
              </w:rPr>
            </w:pPr>
          </w:p>
          <w:p w14:paraId="468AA585" w14:textId="77777777" w:rsidR="003372C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Descrizione del fatto</w:t>
            </w:r>
          </w:p>
        </w:tc>
        <w:tc>
          <w:tcPr>
            <w:tcW w:w="6514" w:type="dxa"/>
          </w:tcPr>
          <w:p w14:paraId="4FFCCAC3" w14:textId="77777777" w:rsidR="003372C1" w:rsidRDefault="003372C1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FFB86D0" w14:textId="77777777" w:rsidR="003372C1" w:rsidRDefault="003372C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372C1" w14:paraId="0C63E913" w14:textId="77777777">
        <w:trPr>
          <w:trHeight w:val="2976"/>
        </w:trPr>
        <w:tc>
          <w:tcPr>
            <w:tcW w:w="3114" w:type="dxa"/>
          </w:tcPr>
          <w:p w14:paraId="59C9B908" w14:textId="77777777" w:rsidR="003372C1" w:rsidRDefault="003372C1">
            <w:pPr>
              <w:jc w:val="both"/>
              <w:rPr>
                <w:sz w:val="28"/>
                <w:szCs w:val="28"/>
              </w:rPr>
            </w:pPr>
          </w:p>
          <w:p w14:paraId="2ACC4412" w14:textId="77777777" w:rsidR="003372C1" w:rsidRDefault="003372C1">
            <w:pPr>
              <w:jc w:val="both"/>
              <w:rPr>
                <w:sz w:val="28"/>
                <w:szCs w:val="28"/>
              </w:rPr>
            </w:pPr>
          </w:p>
          <w:p w14:paraId="795C2A0C" w14:textId="77777777" w:rsidR="003372C1" w:rsidRDefault="003372C1">
            <w:pPr>
              <w:jc w:val="both"/>
              <w:rPr>
                <w:sz w:val="28"/>
                <w:szCs w:val="28"/>
              </w:rPr>
            </w:pPr>
          </w:p>
          <w:p w14:paraId="5FC60173" w14:textId="77777777" w:rsidR="003372C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Autore/i del fatto </w:t>
            </w:r>
          </w:p>
        </w:tc>
        <w:tc>
          <w:tcPr>
            <w:tcW w:w="6514" w:type="dxa"/>
          </w:tcPr>
          <w:p w14:paraId="4A32729E" w14:textId="77777777" w:rsidR="003372C1" w:rsidRDefault="003372C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372C1" w14:paraId="1E78161C" w14:textId="77777777">
        <w:trPr>
          <w:trHeight w:val="2819"/>
        </w:trPr>
        <w:tc>
          <w:tcPr>
            <w:tcW w:w="3114" w:type="dxa"/>
          </w:tcPr>
          <w:p w14:paraId="6FF130ED" w14:textId="77777777" w:rsidR="003372C1" w:rsidRDefault="003372C1">
            <w:pPr>
              <w:jc w:val="both"/>
              <w:rPr>
                <w:sz w:val="28"/>
                <w:szCs w:val="28"/>
              </w:rPr>
            </w:pPr>
          </w:p>
          <w:p w14:paraId="12EEE8B0" w14:textId="77777777" w:rsidR="003372C1" w:rsidRDefault="003372C1">
            <w:pPr>
              <w:jc w:val="both"/>
              <w:rPr>
                <w:sz w:val="28"/>
                <w:szCs w:val="28"/>
              </w:rPr>
            </w:pPr>
          </w:p>
          <w:p w14:paraId="726173B0" w14:textId="77777777" w:rsidR="003372C1" w:rsidRDefault="003372C1">
            <w:pPr>
              <w:jc w:val="both"/>
              <w:rPr>
                <w:sz w:val="28"/>
                <w:szCs w:val="28"/>
              </w:rPr>
            </w:pPr>
          </w:p>
          <w:p w14:paraId="1FA01948" w14:textId="77777777" w:rsidR="003372C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Altro/i eventuale/i soggetto/i a conoscenza del fatto</w:t>
            </w:r>
          </w:p>
        </w:tc>
        <w:tc>
          <w:tcPr>
            <w:tcW w:w="6514" w:type="dxa"/>
          </w:tcPr>
          <w:p w14:paraId="5BF699D3" w14:textId="77777777" w:rsidR="003372C1" w:rsidRDefault="003372C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372C1" w14:paraId="53917534" w14:textId="77777777">
        <w:trPr>
          <w:trHeight w:val="2959"/>
        </w:trPr>
        <w:tc>
          <w:tcPr>
            <w:tcW w:w="3114" w:type="dxa"/>
          </w:tcPr>
          <w:p w14:paraId="7FF4FD92" w14:textId="77777777" w:rsidR="003372C1" w:rsidRDefault="003372C1">
            <w:pPr>
              <w:jc w:val="both"/>
              <w:rPr>
                <w:sz w:val="28"/>
                <w:szCs w:val="28"/>
              </w:rPr>
            </w:pPr>
          </w:p>
          <w:p w14:paraId="74B0BC3A" w14:textId="77777777" w:rsidR="003372C1" w:rsidRDefault="003372C1">
            <w:pPr>
              <w:jc w:val="both"/>
              <w:rPr>
                <w:sz w:val="28"/>
                <w:szCs w:val="28"/>
              </w:rPr>
            </w:pPr>
          </w:p>
          <w:p w14:paraId="3B31F661" w14:textId="77777777" w:rsidR="003372C1" w:rsidRDefault="003372C1">
            <w:pPr>
              <w:jc w:val="both"/>
              <w:rPr>
                <w:sz w:val="28"/>
                <w:szCs w:val="28"/>
              </w:rPr>
            </w:pPr>
          </w:p>
          <w:p w14:paraId="06C5C414" w14:textId="77777777" w:rsidR="003372C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Modalità con cui è venuto a conoscenza del fatto </w:t>
            </w:r>
          </w:p>
        </w:tc>
        <w:tc>
          <w:tcPr>
            <w:tcW w:w="6514" w:type="dxa"/>
          </w:tcPr>
          <w:p w14:paraId="6BFFE8C3" w14:textId="77777777" w:rsidR="003372C1" w:rsidRDefault="003372C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372C1" w14:paraId="6DD20C56" w14:textId="77777777">
        <w:trPr>
          <w:trHeight w:val="2703"/>
        </w:trPr>
        <w:tc>
          <w:tcPr>
            <w:tcW w:w="3114" w:type="dxa"/>
          </w:tcPr>
          <w:p w14:paraId="0E4A292E" w14:textId="77777777" w:rsidR="003372C1" w:rsidRDefault="003372C1">
            <w:pPr>
              <w:jc w:val="both"/>
              <w:rPr>
                <w:sz w:val="28"/>
                <w:szCs w:val="28"/>
              </w:rPr>
            </w:pPr>
          </w:p>
          <w:p w14:paraId="4E1A82A8" w14:textId="77777777" w:rsidR="003372C1" w:rsidRDefault="003372C1">
            <w:pPr>
              <w:jc w:val="both"/>
              <w:rPr>
                <w:sz w:val="28"/>
                <w:szCs w:val="28"/>
              </w:rPr>
            </w:pPr>
          </w:p>
          <w:p w14:paraId="6A1342AB" w14:textId="77777777" w:rsidR="003372C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Indicazione di eventuali documenti allegati che possono confermare la fondatezza di tali fatti</w:t>
            </w:r>
          </w:p>
        </w:tc>
        <w:tc>
          <w:tcPr>
            <w:tcW w:w="6514" w:type="dxa"/>
          </w:tcPr>
          <w:p w14:paraId="7FF17993" w14:textId="77777777" w:rsidR="003372C1" w:rsidRDefault="003372C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2E303CE6" w14:textId="77777777" w:rsidR="003372C1" w:rsidRDefault="00000000">
      <w:pPr>
        <w:tabs>
          <w:tab w:val="left" w:pos="62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</w:t>
      </w:r>
    </w:p>
    <w:p w14:paraId="0B9D0E90" w14:textId="77777777" w:rsidR="003372C1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FIRMA</w:t>
      </w:r>
    </w:p>
    <w:p w14:paraId="234456F9" w14:textId="77777777" w:rsidR="003372C1" w:rsidRDefault="00000000">
      <w:pPr>
        <w:tabs>
          <w:tab w:val="left" w:pos="5790"/>
        </w:tabs>
        <w:rPr>
          <w:sz w:val="28"/>
          <w:szCs w:val="28"/>
        </w:rPr>
      </w:pPr>
      <w:r>
        <w:rPr>
          <w:sz w:val="28"/>
          <w:szCs w:val="28"/>
        </w:rPr>
        <w:t>LUOGO E DATA 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…………………………………………………..</w:t>
      </w:r>
    </w:p>
    <w:p w14:paraId="0FC94BD4" w14:textId="77777777" w:rsidR="003372C1" w:rsidRDefault="003372C1">
      <w:pPr>
        <w:tabs>
          <w:tab w:val="left" w:pos="5790"/>
        </w:tabs>
        <w:rPr>
          <w:sz w:val="28"/>
          <w:szCs w:val="28"/>
        </w:rPr>
      </w:pPr>
    </w:p>
    <w:p w14:paraId="386EAE6D" w14:textId="77777777" w:rsidR="003372C1" w:rsidRDefault="00000000">
      <w:pPr>
        <w:tabs>
          <w:tab w:val="left" w:pos="5790"/>
        </w:tabs>
        <w:rPr>
          <w:sz w:val="24"/>
          <w:szCs w:val="24"/>
        </w:rPr>
      </w:pPr>
      <w:r>
        <w:rPr>
          <w:sz w:val="24"/>
          <w:szCs w:val="24"/>
        </w:rPr>
        <w:t>La segnalazione potrà essere presentata mediante invio del qui presente modulo:</w:t>
      </w:r>
    </w:p>
    <w:p w14:paraId="09265E19" w14:textId="77777777" w:rsidR="003372C1" w:rsidRDefault="00000000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Tramite e-mail al seguente indirizzo: </w:t>
      </w:r>
      <w:r>
        <w:rPr>
          <w:sz w:val="24"/>
          <w:szCs w:val="24"/>
        </w:rPr>
        <w:t>whistleblowing@assicompliance.it</w:t>
      </w:r>
    </w:p>
    <w:p w14:paraId="1FF49809" w14:textId="77777777" w:rsidR="003372C1" w:rsidRDefault="00000000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 mezzo raccomandata</w:t>
      </w:r>
      <w:r>
        <w:rPr>
          <w:sz w:val="24"/>
          <w:szCs w:val="24"/>
        </w:rPr>
        <w:t>: è necessario che la segnalazione venga inserita all’interno di tre buste chiuse: la prima contenente il modulo con i dati identificativi del segnalante (unitamente a una copia del documento di identità), la seconda contenente il modulo della segnalazione. Entrambe verranno poi inserite all’interno di una busta chiusa recante la dicitura “RISERVATA – AL GESTORE DELLA SEGNALAZIONE”, indirizzata a:</w:t>
      </w:r>
    </w:p>
    <w:p w14:paraId="05795888" w14:textId="77777777" w:rsidR="003372C1" w:rsidRDefault="00000000">
      <w:pPr>
        <w:pStyle w:val="Paragrafoelenc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Società </w:t>
      </w:r>
      <w:proofErr w:type="spellStart"/>
      <w:r>
        <w:rPr>
          <w:i/>
          <w:iCs/>
          <w:sz w:val="24"/>
          <w:szCs w:val="24"/>
        </w:rPr>
        <w:t>InLife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Advisory</w:t>
      </w:r>
      <w:proofErr w:type="spellEnd"/>
      <w:r>
        <w:rPr>
          <w:i/>
          <w:iCs/>
          <w:sz w:val="24"/>
          <w:szCs w:val="24"/>
        </w:rPr>
        <w:t xml:space="preserve"> S.r.l. - Corso Vittorio Emanuele 74, 10121, Torino (TO)</w:t>
      </w:r>
    </w:p>
    <w:p w14:paraId="1B4602EB" w14:textId="77777777" w:rsidR="003372C1" w:rsidRDefault="003372C1"/>
    <w:sectPr w:rsidR="003372C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485E1" w14:textId="77777777" w:rsidR="00AB4D57" w:rsidRDefault="00AB4D57">
      <w:pPr>
        <w:spacing w:after="0" w:line="240" w:lineRule="auto"/>
      </w:pPr>
      <w:r>
        <w:separator/>
      </w:r>
    </w:p>
  </w:endnote>
  <w:endnote w:type="continuationSeparator" w:id="0">
    <w:p w14:paraId="02EE58C7" w14:textId="77777777" w:rsidR="00AB4D57" w:rsidRDefault="00AB4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EFB0" w14:textId="77777777" w:rsidR="00AB4D57" w:rsidRDefault="00AB4D57">
      <w:pPr>
        <w:spacing w:after="0" w:line="240" w:lineRule="auto"/>
      </w:pPr>
      <w:r>
        <w:separator/>
      </w:r>
    </w:p>
  </w:footnote>
  <w:footnote w:type="continuationSeparator" w:id="0">
    <w:p w14:paraId="35437411" w14:textId="77777777" w:rsidR="00AB4D57" w:rsidRDefault="00AB4D57">
      <w:pPr>
        <w:spacing w:after="0" w:line="240" w:lineRule="auto"/>
      </w:pPr>
      <w:r>
        <w:continuationSeparator/>
      </w:r>
    </w:p>
  </w:footnote>
  <w:footnote w:id="1">
    <w:p w14:paraId="3CAFDA12" w14:textId="77777777" w:rsidR="003372C1" w:rsidRDefault="0000000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24"/>
          <w:szCs w:val="24"/>
        </w:rPr>
        <w:t>Le segnalazioni sfornite di questa informazione saranno trattate, purché adeguatamente circostanziate,</w:t>
      </w:r>
      <w:r>
        <w:rPr>
          <w:sz w:val="24"/>
          <w:szCs w:val="24"/>
        </w:rPr>
        <w:tab/>
        <w:t xml:space="preserve"> come segnalazione ordinarie.  Si ricorda che, in caso di segnalazioni anonime, nello svolgimento della fase istruttoria, non sarà possibile stabilire un contatto per eventuali chiarimenti in caso di necessità.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BDBB7" w14:textId="77777777" w:rsidR="003372C1" w:rsidRDefault="003372C1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660F2"/>
    <w:multiLevelType w:val="hybridMultilevel"/>
    <w:tmpl w:val="046057A0"/>
    <w:lvl w:ilvl="0" w:tplc="FD7C08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CFA87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5C8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43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1450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509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F6A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A04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942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C4D98"/>
    <w:multiLevelType w:val="hybridMultilevel"/>
    <w:tmpl w:val="1FAC9516"/>
    <w:lvl w:ilvl="0" w:tplc="13E6DA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76C0E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C41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BC6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DC9E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2CD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E8D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96DF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86D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421361">
    <w:abstractNumId w:val="0"/>
  </w:num>
  <w:num w:numId="2" w16cid:durableId="2079667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2C1"/>
    <w:rsid w:val="00076145"/>
    <w:rsid w:val="000B5E55"/>
    <w:rsid w:val="001E6366"/>
    <w:rsid w:val="003372C1"/>
    <w:rsid w:val="005F3EC6"/>
    <w:rsid w:val="00727CF4"/>
    <w:rsid w:val="00AB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E40C"/>
  <w15:docId w15:val="{CD3D46F8-08B8-4333-AD9A-E615868F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Nessunaspaziatura">
    <w:name w:val="No Spacing"/>
    <w:uiPriority w:val="1"/>
    <w:qFormat/>
    <w:pPr>
      <w:spacing w:after="0" w:line="240" w:lineRule="auto"/>
    </w:pPr>
  </w:style>
  <w:style w:type="paragraph" w:styleId="Titolo">
    <w:name w:val="Title"/>
    <w:basedOn w:val="Normale"/>
    <w:next w:val="Normale"/>
    <w:link w:val="TitoloCaratter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before="200" w:after="200"/>
    </w:pPr>
    <w:rPr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character" w:customStyle="1" w:styleId="HeaderChar">
    <w:name w:val="Header Char"/>
    <w:basedOn w:val="Carpredefinitoparagrafo"/>
    <w:uiPriority w:val="99"/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lagriglia2">
    <w:name w:val="Grid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3">
    <w:name w:val="Grid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4">
    <w:name w:val="Grid Table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lagriglia5scura">
    <w:name w:val="Grid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laelenco2">
    <w:name w:val="List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Elencotab3">
    <w:name w:val="List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Elencotab4">
    <w:name w:val="List Table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laelenco5scura">
    <w:name w:val="List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laelenco6acolori">
    <w:name w:val="List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Collegamentoipertestuale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  <w:pPr>
      <w:spacing w:after="0"/>
    </w:p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Galletto</dc:creator>
  <cp:keywords/>
  <dc:description/>
  <cp:lastModifiedBy>Emma EF. Fioretta</cp:lastModifiedBy>
  <cp:revision>2</cp:revision>
  <dcterms:created xsi:type="dcterms:W3CDTF">2024-01-24T15:20:00Z</dcterms:created>
  <dcterms:modified xsi:type="dcterms:W3CDTF">2024-01-24T15:20:00Z</dcterms:modified>
</cp:coreProperties>
</file>